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C2" w:rsidRPr="008006C2" w:rsidRDefault="008006C2" w:rsidP="008006C2">
      <w:pPr>
        <w:pStyle w:val="c7"/>
        <w:spacing w:before="0" w:beforeAutospacing="0" w:after="0" w:afterAutospacing="0"/>
        <w:jc w:val="center"/>
        <w:rPr>
          <w:rStyle w:val="c9"/>
          <w:sz w:val="26"/>
          <w:szCs w:val="26"/>
        </w:rPr>
      </w:pPr>
      <w:r w:rsidRPr="008006C2">
        <w:rPr>
          <w:rStyle w:val="c9"/>
          <w:sz w:val="26"/>
          <w:szCs w:val="26"/>
        </w:rPr>
        <w:t>Консультация для родителей</w:t>
      </w:r>
    </w:p>
    <w:p w:rsidR="008006C2" w:rsidRDefault="008006C2" w:rsidP="008006C2">
      <w:pPr>
        <w:pStyle w:val="c7"/>
        <w:spacing w:before="0" w:beforeAutospacing="0" w:after="0" w:afterAutospacing="0"/>
        <w:jc w:val="center"/>
        <w:rPr>
          <w:rStyle w:val="c9"/>
          <w:b/>
          <w:sz w:val="26"/>
          <w:szCs w:val="26"/>
        </w:rPr>
      </w:pPr>
      <w:bookmarkStart w:id="0" w:name="_GoBack"/>
      <w:r w:rsidRPr="008006C2">
        <w:rPr>
          <w:rStyle w:val="c9"/>
          <w:b/>
          <w:sz w:val="26"/>
          <w:szCs w:val="26"/>
        </w:rPr>
        <w:t>« Как научить детей общаться»</w:t>
      </w:r>
    </w:p>
    <w:bookmarkEnd w:id="0"/>
    <w:p w:rsidR="008006C2" w:rsidRPr="008006C2" w:rsidRDefault="008006C2" w:rsidP="008006C2">
      <w:pPr>
        <w:pStyle w:val="c7"/>
        <w:spacing w:before="0" w:beforeAutospacing="0" w:after="0" w:afterAutospacing="0"/>
        <w:jc w:val="both"/>
        <w:rPr>
          <w:b/>
          <w:sz w:val="26"/>
          <w:szCs w:val="26"/>
        </w:rPr>
      </w:pP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8006C2">
        <w:rPr>
          <w:rFonts w:ascii="Times New Roman" w:hAnsi="Times New Roman"/>
          <w:noProof w:val="0"/>
          <w:sz w:val="26"/>
          <w:szCs w:val="26"/>
          <w:lang w:val="ru-RU"/>
        </w:rPr>
        <w:t>со</w:t>
      </w:r>
      <w:proofErr w:type="gramEnd"/>
      <w:r w:rsidRPr="008006C2">
        <w:rPr>
          <w:rFonts w:ascii="Times New Roman" w:hAnsi="Times New Roman"/>
          <w:noProof w:val="0"/>
          <w:sz w:val="26"/>
          <w:szCs w:val="26"/>
          <w:lang w:val="ru-RU"/>
        </w:rPr>
        <w:t xml:space="preserve"> </w:t>
      </w:r>
      <w:proofErr w:type="gramStart"/>
      <w:r w:rsidRPr="008006C2">
        <w:rPr>
          <w:rFonts w:ascii="Times New Roman" w:hAnsi="Times New Roman"/>
          <w:noProof w:val="0"/>
          <w:sz w:val="26"/>
          <w:szCs w:val="26"/>
          <w:lang w:val="ru-RU"/>
        </w:rPr>
        <w:t>сверстникам</w:t>
      </w:r>
      <w:proofErr w:type="gramEnd"/>
      <w:r w:rsidRPr="008006C2">
        <w:rPr>
          <w:rFonts w:ascii="Times New Roman" w:hAnsi="Times New Roman"/>
          <w:noProof w:val="0"/>
          <w:sz w:val="26"/>
          <w:szCs w:val="26"/>
          <w:lang w:val="ru-RU"/>
        </w:rPr>
        <w:t xml:space="preserve"> и взрослыми. Задача взрослых – помочь ему в этом.</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Способность к общению включает в себя:</w:t>
      </w:r>
    </w:p>
    <w:p w:rsidR="00683A86" w:rsidRPr="008006C2" w:rsidRDefault="00683A86" w:rsidP="008006C2">
      <w:pPr>
        <w:numPr>
          <w:ilvl w:val="0"/>
          <w:numId w:val="1"/>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Желание вступать в контакт с окружающими («Я хочу!»). </w:t>
      </w:r>
    </w:p>
    <w:p w:rsidR="00683A86" w:rsidRPr="008006C2" w:rsidRDefault="00683A86" w:rsidP="008006C2">
      <w:pPr>
        <w:numPr>
          <w:ilvl w:val="0"/>
          <w:numId w:val="1"/>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Умение организовать общение («Я умею!»), включающее умение слушать собеседника, умение эмоционально сопереживать, умение решать конфликтные ситуации. </w:t>
      </w:r>
    </w:p>
    <w:p w:rsidR="00683A86" w:rsidRPr="008006C2" w:rsidRDefault="00683A86" w:rsidP="008006C2">
      <w:pPr>
        <w:numPr>
          <w:ilvl w:val="0"/>
          <w:numId w:val="1"/>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Знание норм и правил, которым необходимо следовать при общении с окружающими («Я знаю!»). </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8006C2">
        <w:rPr>
          <w:rFonts w:ascii="Times New Roman" w:hAnsi="Times New Roman"/>
          <w:noProof w:val="0"/>
          <w:sz w:val="26"/>
          <w:szCs w:val="26"/>
          <w:lang w:val="ru-RU"/>
        </w:rPr>
        <w:t>-ч</w:t>
      </w:r>
      <w:proofErr w:type="gramEnd"/>
      <w:r w:rsidRPr="008006C2">
        <w:rPr>
          <w:rFonts w:ascii="Times New Roman" w:hAnsi="Times New Roman"/>
          <w:noProof w:val="0"/>
          <w:sz w:val="26"/>
          <w:szCs w:val="26"/>
          <w:lang w:val="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8006C2">
        <w:rPr>
          <w:rFonts w:ascii="Times New Roman" w:hAnsi="Times New Roman"/>
          <w:noProof w:val="0"/>
          <w:sz w:val="26"/>
          <w:szCs w:val="26"/>
          <w:lang w:val="ru-RU"/>
        </w:rPr>
        <w:t>от</w:t>
      </w:r>
      <w:proofErr w:type="gramEnd"/>
      <w:r w:rsidRPr="008006C2">
        <w:rPr>
          <w:rFonts w:ascii="Times New Roman" w:hAnsi="Times New Roman"/>
          <w:noProof w:val="0"/>
          <w:sz w:val="26"/>
          <w:szCs w:val="26"/>
          <w:lang w:val="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Далее общение ребенка и взрослого начинает происходить в совместных действиях.</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От 1 года до 3 лет ведущий тип деятельности – предметно-</w:t>
      </w:r>
      <w:proofErr w:type="spellStart"/>
      <w:r w:rsidRPr="008006C2">
        <w:rPr>
          <w:rFonts w:ascii="Times New Roman" w:hAnsi="Times New Roman"/>
          <w:noProof w:val="0"/>
          <w:sz w:val="26"/>
          <w:szCs w:val="26"/>
          <w:lang w:val="ru-RU"/>
        </w:rPr>
        <w:t>манипулятивный</w:t>
      </w:r>
      <w:proofErr w:type="spellEnd"/>
      <w:r w:rsidRPr="008006C2">
        <w:rPr>
          <w:rFonts w:ascii="Times New Roman" w:hAnsi="Times New Roman"/>
          <w:noProof w:val="0"/>
          <w:sz w:val="26"/>
          <w:szCs w:val="26"/>
          <w:lang w:val="ru-RU"/>
        </w:rPr>
        <w:t xml:space="preserve">. Ребенок открывает для себя смысл и назначение предметов благодаря общению </w:t>
      </w:r>
      <w:proofErr w:type="gramStart"/>
      <w:r w:rsidRPr="008006C2">
        <w:rPr>
          <w:rFonts w:ascii="Times New Roman" w:hAnsi="Times New Roman"/>
          <w:noProof w:val="0"/>
          <w:sz w:val="26"/>
          <w:szCs w:val="26"/>
          <w:lang w:val="ru-RU"/>
        </w:rPr>
        <w:t>со</w:t>
      </w:r>
      <w:proofErr w:type="gramEnd"/>
      <w:r w:rsidRPr="008006C2">
        <w:rPr>
          <w:rFonts w:ascii="Times New Roman" w:hAnsi="Times New Roman"/>
          <w:noProof w:val="0"/>
          <w:sz w:val="26"/>
          <w:szCs w:val="26"/>
          <w:lang w:val="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Критериями гармоничных отношений между ребенком и родителями можно считать:</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создание у ребенка уверенности в том, что его любят и о нем заботятся;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признание права на индивидуальность, в том числе непохожесть на родителей;</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сохранение независимости ребенка. Каждый человек имеет право на «секреты».</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Большинство родителей </w:t>
      </w:r>
      <w:proofErr w:type="gramStart"/>
      <w:r w:rsidRPr="008006C2">
        <w:rPr>
          <w:rFonts w:ascii="Times New Roman" w:hAnsi="Times New Roman"/>
          <w:noProof w:val="0"/>
          <w:sz w:val="26"/>
          <w:szCs w:val="26"/>
          <w:lang w:val="ru-RU"/>
        </w:rPr>
        <w:t>уверены</w:t>
      </w:r>
      <w:proofErr w:type="gramEnd"/>
      <w:r w:rsidRPr="008006C2">
        <w:rPr>
          <w:rFonts w:ascii="Times New Roman" w:hAnsi="Times New Roman"/>
          <w:noProof w:val="0"/>
          <w:sz w:val="26"/>
          <w:szCs w:val="26"/>
          <w:lang w:val="ru-RU"/>
        </w:rPr>
        <w:t xml:space="preserve"> в том, что ребенку нужны теплый дом, хорошая еда, чистая одежда, хорошее образование и стараются всем этим </w:t>
      </w:r>
      <w:r w:rsidRPr="008006C2">
        <w:rPr>
          <w:rFonts w:ascii="Times New Roman" w:hAnsi="Times New Roman"/>
          <w:noProof w:val="0"/>
          <w:sz w:val="26"/>
          <w:szCs w:val="26"/>
          <w:lang w:val="ru-RU"/>
        </w:rPr>
        <w:lastRenderedPageBreak/>
        <w:t>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Советы родителям по формированию адекватной самооценки: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8006C2">
        <w:rPr>
          <w:rFonts w:ascii="Times New Roman" w:hAnsi="Times New Roman"/>
          <w:noProof w:val="0"/>
          <w:sz w:val="26"/>
          <w:szCs w:val="26"/>
          <w:lang w:val="ru-RU"/>
        </w:rPr>
        <w:t>от</w:t>
      </w:r>
      <w:proofErr w:type="gramEnd"/>
      <w:r w:rsidRPr="008006C2">
        <w:rPr>
          <w:rFonts w:ascii="Times New Roman" w:hAnsi="Times New Roman"/>
          <w:noProof w:val="0"/>
          <w:sz w:val="26"/>
          <w:szCs w:val="26"/>
          <w:lang w:val="ru-RU"/>
        </w:rPr>
        <w:t xml:space="preserve"> сделанного;</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поощряйте в ребенке инициативу. Пусть он будет лидером всех начинаний, но также покажите, что другие могут быть в чем-то лучше его;</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показывайте своим примером адекватность отношения к успехам и неудачам. Оценивайте вслух свои возможности и результаты дела;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сравнивайте ребенка с другими детьми. Сравнивайте его с самим собой (тем, каким он был вчера и, возможно, будет завтра).</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Игры, позволяющие выявить самооценку ребенка</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«Сорви шапку», «У нас все можно» и др.</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Принципы общения с агрессивным ребенком: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помните, что запрет, физическое наказание и повышение голоса – самые неэффективные способы преодоления агрессивности;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lastRenderedPageBreak/>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Игры на выплеск агрессивности</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«Кукла</w:t>
      </w:r>
      <w:proofErr w:type="gramStart"/>
      <w:r w:rsidRPr="008006C2">
        <w:rPr>
          <w:rFonts w:ascii="Times New Roman" w:hAnsi="Times New Roman"/>
          <w:noProof w:val="0"/>
          <w:sz w:val="26"/>
          <w:szCs w:val="26"/>
          <w:lang w:val="ru-RU"/>
        </w:rPr>
        <w:t xml:space="preserve"> Б</w:t>
      </w:r>
      <w:proofErr w:type="gramEnd"/>
      <w:r w:rsidRPr="008006C2">
        <w:rPr>
          <w:rFonts w:ascii="Times New Roman" w:hAnsi="Times New Roman"/>
          <w:noProof w:val="0"/>
          <w:sz w:val="26"/>
          <w:szCs w:val="26"/>
          <w:lang w:val="ru-RU"/>
        </w:rPr>
        <w:t>обо» - кукла для выплеска агрессии.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«Разыгрывание ситуации»</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Как строить взаимоотношения с конфликтными детьми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8006C2">
        <w:rPr>
          <w:rFonts w:ascii="Times New Roman" w:hAnsi="Times New Roman"/>
          <w:noProof w:val="0"/>
          <w:sz w:val="26"/>
          <w:szCs w:val="26"/>
          <w:lang w:val="ru-RU"/>
        </w:rPr>
        <w:t>у</w:t>
      </w:r>
      <w:proofErr w:type="gramEnd"/>
      <w:r w:rsidRPr="008006C2">
        <w:rPr>
          <w:rFonts w:ascii="Times New Roman" w:hAnsi="Times New Roman"/>
          <w:noProof w:val="0"/>
          <w:sz w:val="26"/>
          <w:szCs w:val="26"/>
          <w:lang w:val="ru-RU"/>
        </w:rPr>
        <w:t xml:space="preserve"> побежденного.</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Игры: «На кого я похож» - сравнение себя с животным, цветком, деревом</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«Спина к спине» - игра направлена на развитие умения договориться, при этом важно видеть собеседника.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w:t>
      </w:r>
      <w:proofErr w:type="gramStart"/>
      <w:r w:rsidRPr="008006C2">
        <w:rPr>
          <w:rFonts w:ascii="Times New Roman" w:hAnsi="Times New Roman"/>
          <w:noProof w:val="0"/>
          <w:sz w:val="26"/>
          <w:szCs w:val="26"/>
          <w:lang w:val="ru-RU"/>
        </w:rPr>
        <w:t>Сидящий</w:t>
      </w:r>
      <w:proofErr w:type="gramEnd"/>
      <w:r w:rsidRPr="008006C2">
        <w:rPr>
          <w:rFonts w:ascii="Times New Roman" w:hAnsi="Times New Roman"/>
          <w:noProof w:val="0"/>
          <w:sz w:val="26"/>
          <w:szCs w:val="26"/>
          <w:lang w:val="ru-RU"/>
        </w:rPr>
        <w:t xml:space="preserve"> и стоящий».</w:t>
      </w:r>
    </w:p>
    <w:p w:rsidR="00683A86" w:rsidRPr="008006C2" w:rsidRDefault="00683A86" w:rsidP="008006C2">
      <w:pPr>
        <w:spacing w:after="0" w:line="240" w:lineRule="auto"/>
        <w:jc w:val="both"/>
        <w:rPr>
          <w:rFonts w:ascii="Times New Roman" w:hAnsi="Times New Roman"/>
          <w:noProof w:val="0"/>
          <w:sz w:val="26"/>
          <w:szCs w:val="26"/>
          <w:lang w:val="ru-RU"/>
        </w:rPr>
      </w:pPr>
      <w:bookmarkStart w:id="1" w:name="id.aa2539ce30af"/>
      <w:bookmarkEnd w:id="1"/>
      <w:r w:rsidRPr="008006C2">
        <w:rPr>
          <w:rFonts w:ascii="Times New Roman" w:hAnsi="Times New Roman"/>
          <w:noProof w:val="0"/>
          <w:sz w:val="26"/>
          <w:szCs w:val="26"/>
          <w:lang w:val="ru-RU"/>
        </w:rPr>
        <w:t>Застенчивость</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Последствия: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препятствует тому, чтобы встречаться с новыми людьми, заводить друзей и получать удовольствие от приятного общения;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удерживает человека от выражения своего мнения и отстаивания своих прав;</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дает другим людям возможности оценить положительные качества человека;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усугубляет чрезмерную сосредоточенность на себе и своем поведении;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мешает ясно мыслить и эффективно общаться;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сопровождается переживаниями одиночества, тревоги и депрессии.</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Игры: рисуночная </w:t>
      </w:r>
      <w:proofErr w:type="gramStart"/>
      <w:r w:rsidRPr="008006C2">
        <w:rPr>
          <w:rFonts w:ascii="Times New Roman" w:hAnsi="Times New Roman"/>
          <w:noProof w:val="0"/>
          <w:sz w:val="26"/>
          <w:szCs w:val="26"/>
          <w:lang w:val="ru-RU"/>
        </w:rPr>
        <w:t>игра</w:t>
      </w:r>
      <w:proofErr w:type="gramEnd"/>
      <w:r w:rsidRPr="008006C2">
        <w:rPr>
          <w:rFonts w:ascii="Times New Roman" w:hAnsi="Times New Roman"/>
          <w:noProof w:val="0"/>
          <w:sz w:val="26"/>
          <w:szCs w:val="26"/>
          <w:lang w:val="ru-RU"/>
        </w:rPr>
        <w:t xml:space="preserve"> «Какой я есть и </w:t>
      </w:r>
      <w:proofErr w:type="gramStart"/>
      <w:r w:rsidRPr="008006C2">
        <w:rPr>
          <w:rFonts w:ascii="Times New Roman" w:hAnsi="Times New Roman"/>
          <w:noProof w:val="0"/>
          <w:sz w:val="26"/>
          <w:szCs w:val="26"/>
          <w:lang w:val="ru-RU"/>
        </w:rPr>
        <w:t>каким</w:t>
      </w:r>
      <w:proofErr w:type="gramEnd"/>
      <w:r w:rsidRPr="008006C2">
        <w:rPr>
          <w:rFonts w:ascii="Times New Roman" w:hAnsi="Times New Roman"/>
          <w:noProof w:val="0"/>
          <w:sz w:val="26"/>
          <w:szCs w:val="26"/>
          <w:lang w:val="ru-RU"/>
        </w:rPr>
        <w:t xml:space="preserve"> бы я хотел быть»; «Магазин игрушек», «Сборщики»</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Советы родителям замкнутых детей:</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lastRenderedPageBreak/>
        <w:t xml:space="preserve">Замкнутый ребенок в отличие от </w:t>
      </w:r>
      <w:proofErr w:type="gramStart"/>
      <w:r w:rsidRPr="008006C2">
        <w:rPr>
          <w:rFonts w:ascii="Times New Roman" w:hAnsi="Times New Roman"/>
          <w:noProof w:val="0"/>
          <w:sz w:val="26"/>
          <w:szCs w:val="26"/>
          <w:lang w:val="ru-RU"/>
        </w:rPr>
        <w:t>застенчивого</w:t>
      </w:r>
      <w:proofErr w:type="gramEnd"/>
      <w:r w:rsidRPr="008006C2">
        <w:rPr>
          <w:rFonts w:ascii="Times New Roman" w:hAnsi="Times New Roman"/>
          <w:noProof w:val="0"/>
          <w:sz w:val="26"/>
          <w:szCs w:val="26"/>
          <w:lang w:val="ru-RU"/>
        </w:rPr>
        <w:t xml:space="preserve"> не хочет и не знает, как общаться.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расширяйте круг общения вашего ребенка, приводите его в новые места и знакомьте с новыми людьми;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стремитесь сами стать для ребенка примером эффективно общающегося человека;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Отдельную группу детей составляют дети с синдромом дефицита внимания и </w:t>
      </w:r>
      <w:proofErr w:type="spellStart"/>
      <w:r w:rsidRPr="008006C2">
        <w:rPr>
          <w:rFonts w:ascii="Times New Roman" w:hAnsi="Times New Roman"/>
          <w:noProof w:val="0"/>
          <w:sz w:val="26"/>
          <w:szCs w:val="26"/>
          <w:lang w:val="ru-RU"/>
        </w:rPr>
        <w:t>гиперактивностью</w:t>
      </w:r>
      <w:proofErr w:type="spellEnd"/>
      <w:r w:rsidRPr="008006C2">
        <w:rPr>
          <w:rFonts w:ascii="Times New Roman" w:hAnsi="Times New Roman"/>
          <w:noProof w:val="0"/>
          <w:sz w:val="26"/>
          <w:szCs w:val="26"/>
          <w:lang w:val="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8006C2">
        <w:rPr>
          <w:rFonts w:ascii="Times New Roman" w:hAnsi="Times New Roman"/>
          <w:noProof w:val="0"/>
          <w:sz w:val="26"/>
          <w:szCs w:val="26"/>
          <w:lang w:val="ru-RU"/>
        </w:rPr>
        <w:t>гиперактивность</w:t>
      </w:r>
      <w:proofErr w:type="spellEnd"/>
      <w:r w:rsidRPr="008006C2">
        <w:rPr>
          <w:rFonts w:ascii="Times New Roman" w:hAnsi="Times New Roman"/>
          <w:noProof w:val="0"/>
          <w:sz w:val="26"/>
          <w:szCs w:val="26"/>
          <w:lang w:val="ru-RU"/>
        </w:rPr>
        <w:t xml:space="preserve"> – чрезмерная активность, слабый контроль побуждений. Причины возникновения данных отклонений </w:t>
      </w:r>
      <w:proofErr w:type="spellStart"/>
      <w:r w:rsidRPr="008006C2">
        <w:rPr>
          <w:rFonts w:ascii="Times New Roman" w:hAnsi="Times New Roman"/>
          <w:noProof w:val="0"/>
          <w:sz w:val="26"/>
          <w:szCs w:val="26"/>
          <w:lang w:val="ru-RU"/>
        </w:rPr>
        <w:t>многопочвенны</w:t>
      </w:r>
      <w:proofErr w:type="spellEnd"/>
      <w:r w:rsidRPr="008006C2">
        <w:rPr>
          <w:rFonts w:ascii="Times New Roman" w:hAnsi="Times New Roman"/>
          <w:noProof w:val="0"/>
          <w:sz w:val="26"/>
          <w:szCs w:val="26"/>
          <w:lang w:val="ru-RU"/>
        </w:rPr>
        <w:t xml:space="preserve">. В домашней программе коррекции детей с синдромом дефицита внимания и </w:t>
      </w:r>
      <w:proofErr w:type="spellStart"/>
      <w:r w:rsidRPr="008006C2">
        <w:rPr>
          <w:rFonts w:ascii="Times New Roman" w:hAnsi="Times New Roman"/>
          <w:noProof w:val="0"/>
          <w:sz w:val="26"/>
          <w:szCs w:val="26"/>
          <w:lang w:val="ru-RU"/>
        </w:rPr>
        <w:t>гиперактивности</w:t>
      </w:r>
      <w:proofErr w:type="spellEnd"/>
      <w:r w:rsidRPr="008006C2">
        <w:rPr>
          <w:rFonts w:ascii="Times New Roman" w:hAnsi="Times New Roman"/>
          <w:noProof w:val="0"/>
          <w:sz w:val="26"/>
          <w:szCs w:val="26"/>
          <w:lang w:val="ru-RU"/>
        </w:rPr>
        <w:t xml:space="preserve"> должен преобладать поведенческий аспект:</w:t>
      </w:r>
    </w:p>
    <w:p w:rsidR="00683A86" w:rsidRPr="008006C2" w:rsidRDefault="00683A86" w:rsidP="008006C2">
      <w:pPr>
        <w:numPr>
          <w:ilvl w:val="0"/>
          <w:numId w:val="2"/>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Изменение поведения взрослого и его отношения к ребенку: </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проявляется достаточно твердости и последовательности в воспитании;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контролируйте поведение ребенка, не навязывая ему жестких правил;</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давайте ребенку категорических указаний, избегайте слов «нет», «нельзя»;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стройте взаимоотношения с ребенком на взаимопонимании и доверии;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8006C2">
        <w:rPr>
          <w:rFonts w:ascii="Times New Roman" w:hAnsi="Times New Roman"/>
          <w:noProof w:val="0"/>
          <w:sz w:val="26"/>
          <w:szCs w:val="26"/>
          <w:lang w:val="ru-RU"/>
        </w:rPr>
        <w:t xml:space="preserve"> )</w:t>
      </w:r>
      <w:proofErr w:type="gramEnd"/>
      <w:r w:rsidRPr="008006C2">
        <w:rPr>
          <w:rFonts w:ascii="Times New Roman" w:hAnsi="Times New Roman"/>
          <w:noProof w:val="0"/>
          <w:sz w:val="26"/>
          <w:szCs w:val="26"/>
          <w:lang w:val="ru-RU"/>
        </w:rPr>
        <w:t>;</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повторяйте свою просьбу одними и теми же словами много раз;</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настаивайте на том, чтобы ребенок обязательно принес извинения за проступок;</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выслушайте то, что хочет сказать ребенок.</w:t>
      </w:r>
    </w:p>
    <w:p w:rsidR="00683A86" w:rsidRPr="008006C2" w:rsidRDefault="00683A86" w:rsidP="008006C2">
      <w:pPr>
        <w:numPr>
          <w:ilvl w:val="0"/>
          <w:numId w:val="3"/>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Изменение психологического микроклимата в семье: </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уделяйте ребенку достаточно внимания;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проводите досуг всей семьей;</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допускайте ссор в присутствии ребенка.</w:t>
      </w:r>
    </w:p>
    <w:p w:rsidR="00683A86" w:rsidRPr="008006C2" w:rsidRDefault="00683A86" w:rsidP="008006C2">
      <w:pPr>
        <w:numPr>
          <w:ilvl w:val="0"/>
          <w:numId w:val="4"/>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Организация режима дня и места для занятий: </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установите твердый распорядок дня для ребенка и всех членов семьи;</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чаще показывайте ребенку, как лучше выполнить задание, не отвлекаясь;</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снижайте влияние отвлекающих факторов во время выполнения ребенком задания;</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избегайте по возможности больших скоплений людей;</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 помните, что переутомление способствует снижению самоконтроля и нарастанию </w:t>
      </w:r>
      <w:proofErr w:type="spellStart"/>
      <w:r w:rsidRPr="008006C2">
        <w:rPr>
          <w:rFonts w:ascii="Times New Roman" w:hAnsi="Times New Roman"/>
          <w:noProof w:val="0"/>
          <w:sz w:val="26"/>
          <w:szCs w:val="26"/>
          <w:lang w:val="ru-RU"/>
        </w:rPr>
        <w:t>гиперактивности</w:t>
      </w:r>
      <w:proofErr w:type="spellEnd"/>
      <w:r w:rsidRPr="008006C2">
        <w:rPr>
          <w:rFonts w:ascii="Times New Roman" w:hAnsi="Times New Roman"/>
          <w:noProof w:val="0"/>
          <w:sz w:val="26"/>
          <w:szCs w:val="26"/>
          <w:lang w:val="ru-RU"/>
        </w:rPr>
        <w:t>.</w:t>
      </w:r>
    </w:p>
    <w:p w:rsidR="00683A86" w:rsidRPr="008006C2" w:rsidRDefault="00683A86" w:rsidP="008006C2">
      <w:pPr>
        <w:numPr>
          <w:ilvl w:val="0"/>
          <w:numId w:val="5"/>
        </w:num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Специальная поведенческая программа: </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придумайте гибкую систему вознаграждений за хорошо выполненное задание и наказание за плохое поведение.</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прибегайте к физическому наказанию</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чаще хвалите ребенка, т. к. он чувствителен к поощрениям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составьте список обязанностей ребенка и постепенно расширяйте его, предварительно обсудив их с ребенком</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воспитывайте в детях навыки управления гневом и агрессией</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не старайтесь предотвратить последствия забывчивости ребенка</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lastRenderedPageBreak/>
        <w:t>- не разрешайте откладывать выполнение заданий на другое время</w:t>
      </w:r>
    </w:p>
    <w:p w:rsidR="00683A86" w:rsidRPr="008006C2" w:rsidRDefault="00683A86" w:rsidP="008006C2">
      <w:pPr>
        <w:spacing w:after="0" w:line="240" w:lineRule="auto"/>
        <w:ind w:firstLine="540"/>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Помните, что словесные убеждения, призывы, беседы редко оказываются результативными, т. к. </w:t>
      </w:r>
      <w:proofErr w:type="spellStart"/>
      <w:r w:rsidRPr="008006C2">
        <w:rPr>
          <w:rFonts w:ascii="Times New Roman" w:hAnsi="Times New Roman"/>
          <w:noProof w:val="0"/>
          <w:sz w:val="26"/>
          <w:szCs w:val="26"/>
          <w:lang w:val="ru-RU"/>
        </w:rPr>
        <w:t>гиперактивный</w:t>
      </w:r>
      <w:proofErr w:type="spellEnd"/>
      <w:r w:rsidRPr="008006C2">
        <w:rPr>
          <w:rFonts w:ascii="Times New Roman" w:hAnsi="Times New Roman"/>
          <w:noProof w:val="0"/>
          <w:sz w:val="26"/>
          <w:szCs w:val="26"/>
          <w:lang w:val="ru-RU"/>
        </w:rPr>
        <w:t xml:space="preserve"> ребенок еще не готов к такой форме работы.</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xml:space="preserve">Для детей с дефицитом внимания и </w:t>
      </w:r>
      <w:proofErr w:type="spellStart"/>
      <w:r w:rsidRPr="008006C2">
        <w:rPr>
          <w:rFonts w:ascii="Times New Roman" w:hAnsi="Times New Roman"/>
          <w:noProof w:val="0"/>
          <w:sz w:val="26"/>
          <w:szCs w:val="26"/>
          <w:lang w:val="ru-RU"/>
        </w:rPr>
        <w:t>гиперактивности</w:t>
      </w:r>
      <w:proofErr w:type="spellEnd"/>
      <w:r w:rsidRPr="008006C2">
        <w:rPr>
          <w:rFonts w:ascii="Times New Roman" w:hAnsi="Times New Roman"/>
          <w:noProof w:val="0"/>
          <w:sz w:val="26"/>
          <w:szCs w:val="26"/>
          <w:lang w:val="ru-RU"/>
        </w:rPr>
        <w:t xml:space="preserve"> наиболее действенными будут средства убеждения «через тело»:</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лишение удовольствия, лакомства, привилегий</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запрет на приятную деятельность, телефонные разговоры</w:t>
      </w:r>
    </w:p>
    <w:p w:rsidR="00683A86" w:rsidRPr="008006C2" w:rsidRDefault="00683A86" w:rsidP="008006C2">
      <w:pPr>
        <w:spacing w:after="0" w:line="240" w:lineRule="auto"/>
        <w:jc w:val="both"/>
        <w:rPr>
          <w:rFonts w:ascii="Times New Roman" w:hAnsi="Times New Roman"/>
          <w:noProof w:val="0"/>
          <w:sz w:val="26"/>
          <w:szCs w:val="26"/>
          <w:lang w:val="ru-RU"/>
        </w:rPr>
      </w:pPr>
      <w:r w:rsidRPr="008006C2">
        <w:rPr>
          <w:rFonts w:ascii="Times New Roman" w:hAnsi="Times New Roman"/>
          <w:noProof w:val="0"/>
          <w:sz w:val="26"/>
          <w:szCs w:val="26"/>
          <w:lang w:val="ru-RU"/>
        </w:rPr>
        <w:t>- внеочередное дежурство на кухне и т. д.</w:t>
      </w:r>
    </w:p>
    <w:p w:rsidR="00683A86" w:rsidRPr="008006C2" w:rsidRDefault="00683A86" w:rsidP="008006C2">
      <w:pPr>
        <w:spacing w:after="0" w:line="240" w:lineRule="auto"/>
        <w:jc w:val="both"/>
        <w:rPr>
          <w:rFonts w:ascii="Times New Roman" w:hAnsi="Times New Roman"/>
          <w:noProof w:val="0"/>
          <w:sz w:val="26"/>
          <w:szCs w:val="26"/>
          <w:lang w:val="ru-RU"/>
        </w:rPr>
      </w:pPr>
    </w:p>
    <w:p w:rsidR="00683A86" w:rsidRPr="008006C2" w:rsidRDefault="00683A86" w:rsidP="008006C2">
      <w:pPr>
        <w:spacing w:after="0" w:line="240" w:lineRule="auto"/>
        <w:jc w:val="both"/>
        <w:rPr>
          <w:rFonts w:ascii="Times New Roman" w:hAnsi="Times New Roman"/>
          <w:noProof w:val="0"/>
          <w:sz w:val="26"/>
          <w:szCs w:val="26"/>
          <w:lang w:val="ru-RU"/>
        </w:rPr>
      </w:pPr>
    </w:p>
    <w:p w:rsidR="00683A86" w:rsidRPr="008006C2" w:rsidRDefault="00683A86" w:rsidP="008006C2">
      <w:pPr>
        <w:spacing w:after="0" w:line="240" w:lineRule="auto"/>
        <w:jc w:val="both"/>
        <w:rPr>
          <w:rFonts w:ascii="Times New Roman" w:hAnsi="Times New Roman"/>
          <w:b/>
          <w:i/>
          <w:noProof w:val="0"/>
          <w:sz w:val="26"/>
          <w:szCs w:val="26"/>
          <w:lang w:val="ru-RU"/>
        </w:rPr>
      </w:pPr>
      <w:r w:rsidRPr="008006C2">
        <w:rPr>
          <w:rFonts w:ascii="Times New Roman" w:hAnsi="Times New Roman"/>
          <w:b/>
          <w:i/>
          <w:noProof w:val="0"/>
          <w:sz w:val="26"/>
          <w:szCs w:val="26"/>
          <w:lang w:val="ru-RU"/>
        </w:rPr>
        <w:t>Надеемся, что наши рекомендации помогут семьям в вопросах воспитания детей!</w:t>
      </w:r>
    </w:p>
    <w:p w:rsidR="00683A86" w:rsidRPr="008006C2" w:rsidRDefault="00683A86" w:rsidP="008006C2">
      <w:pPr>
        <w:pStyle w:val="c7"/>
        <w:spacing w:before="0" w:beforeAutospacing="0" w:after="0" w:afterAutospacing="0"/>
        <w:jc w:val="both"/>
        <w:rPr>
          <w:sz w:val="26"/>
          <w:szCs w:val="26"/>
        </w:rPr>
      </w:pPr>
    </w:p>
    <w:p w:rsidR="00683A86" w:rsidRPr="008006C2" w:rsidRDefault="00683A86" w:rsidP="008006C2">
      <w:pPr>
        <w:spacing w:after="0" w:line="240" w:lineRule="auto"/>
        <w:jc w:val="both"/>
        <w:rPr>
          <w:rFonts w:ascii="Times New Roman" w:hAnsi="Times New Roman"/>
          <w:sz w:val="26"/>
          <w:szCs w:val="26"/>
          <w:lang w:val="ru-RU"/>
        </w:rPr>
      </w:pPr>
    </w:p>
    <w:sectPr w:rsidR="00683A86" w:rsidRPr="008006C2" w:rsidSect="00AD7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AD4"/>
    <w:multiLevelType w:val="multilevel"/>
    <w:tmpl w:val="CC625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107898"/>
    <w:multiLevelType w:val="multilevel"/>
    <w:tmpl w:val="4586A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AB174D7"/>
    <w:multiLevelType w:val="multilevel"/>
    <w:tmpl w:val="406E2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F31389C"/>
    <w:multiLevelType w:val="multilevel"/>
    <w:tmpl w:val="D31C6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D0B7DC7"/>
    <w:multiLevelType w:val="multilevel"/>
    <w:tmpl w:val="359272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F0"/>
    <w:rsid w:val="002B6C24"/>
    <w:rsid w:val="00683A86"/>
    <w:rsid w:val="008006C2"/>
    <w:rsid w:val="008F6FD4"/>
    <w:rsid w:val="00967CF0"/>
    <w:rsid w:val="00AD7016"/>
    <w:rsid w:val="00B25360"/>
    <w:rsid w:val="00C64781"/>
    <w:rsid w:val="00C831DF"/>
    <w:rsid w:val="00DC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16"/>
    <w:pPr>
      <w:spacing w:after="200" w:line="276" w:lineRule="auto"/>
    </w:pPr>
    <w:rPr>
      <w:noProof/>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uiPriority w:val="99"/>
    <w:rsid w:val="00967CF0"/>
    <w:pPr>
      <w:spacing w:before="100" w:beforeAutospacing="1" w:after="100" w:afterAutospacing="1" w:line="240" w:lineRule="auto"/>
    </w:pPr>
    <w:rPr>
      <w:rFonts w:ascii="Times New Roman" w:hAnsi="Times New Roman"/>
      <w:noProof w:val="0"/>
      <w:sz w:val="24"/>
      <w:szCs w:val="24"/>
      <w:lang w:val="ru-RU"/>
    </w:rPr>
  </w:style>
  <w:style w:type="character" w:customStyle="1" w:styleId="c9">
    <w:name w:val="c9"/>
    <w:basedOn w:val="a0"/>
    <w:uiPriority w:val="99"/>
    <w:rsid w:val="00967CF0"/>
    <w:rPr>
      <w:rFonts w:cs="Times New Roman"/>
    </w:rPr>
  </w:style>
  <w:style w:type="character" w:customStyle="1" w:styleId="c0">
    <w:name w:val="c0"/>
    <w:basedOn w:val="a0"/>
    <w:uiPriority w:val="99"/>
    <w:rsid w:val="00967CF0"/>
    <w:rPr>
      <w:rFonts w:cs="Times New Roman"/>
    </w:rPr>
  </w:style>
  <w:style w:type="paragraph" w:customStyle="1" w:styleId="c1">
    <w:name w:val="c1"/>
    <w:basedOn w:val="a"/>
    <w:uiPriority w:val="99"/>
    <w:rsid w:val="00967CF0"/>
    <w:pPr>
      <w:spacing w:before="100" w:beforeAutospacing="1" w:after="100" w:afterAutospacing="1" w:line="240" w:lineRule="auto"/>
    </w:pPr>
    <w:rPr>
      <w:rFonts w:ascii="Times New Roman" w:hAnsi="Times New Roman"/>
      <w:noProof w:val="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16"/>
    <w:pPr>
      <w:spacing w:after="200" w:line="276" w:lineRule="auto"/>
    </w:pPr>
    <w:rPr>
      <w:noProof/>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uiPriority w:val="99"/>
    <w:rsid w:val="00967CF0"/>
    <w:pPr>
      <w:spacing w:before="100" w:beforeAutospacing="1" w:after="100" w:afterAutospacing="1" w:line="240" w:lineRule="auto"/>
    </w:pPr>
    <w:rPr>
      <w:rFonts w:ascii="Times New Roman" w:hAnsi="Times New Roman"/>
      <w:noProof w:val="0"/>
      <w:sz w:val="24"/>
      <w:szCs w:val="24"/>
      <w:lang w:val="ru-RU"/>
    </w:rPr>
  </w:style>
  <w:style w:type="character" w:customStyle="1" w:styleId="c9">
    <w:name w:val="c9"/>
    <w:basedOn w:val="a0"/>
    <w:uiPriority w:val="99"/>
    <w:rsid w:val="00967CF0"/>
    <w:rPr>
      <w:rFonts w:cs="Times New Roman"/>
    </w:rPr>
  </w:style>
  <w:style w:type="character" w:customStyle="1" w:styleId="c0">
    <w:name w:val="c0"/>
    <w:basedOn w:val="a0"/>
    <w:uiPriority w:val="99"/>
    <w:rsid w:val="00967CF0"/>
    <w:rPr>
      <w:rFonts w:cs="Times New Roman"/>
    </w:rPr>
  </w:style>
  <w:style w:type="paragraph" w:customStyle="1" w:styleId="c1">
    <w:name w:val="c1"/>
    <w:basedOn w:val="a"/>
    <w:uiPriority w:val="99"/>
    <w:rsid w:val="00967CF0"/>
    <w:pPr>
      <w:spacing w:before="100" w:beforeAutospacing="1" w:after="100" w:afterAutospacing="1" w:line="240" w:lineRule="auto"/>
    </w:pPr>
    <w:rPr>
      <w:rFonts w:ascii="Times New Roman" w:hAnsi="Times New Roman"/>
      <w:noProof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5823">
      <w:marLeft w:val="0"/>
      <w:marRight w:val="0"/>
      <w:marTop w:val="0"/>
      <w:marBottom w:val="0"/>
      <w:divBdr>
        <w:top w:val="none" w:sz="0" w:space="0" w:color="auto"/>
        <w:left w:val="none" w:sz="0" w:space="0" w:color="auto"/>
        <w:bottom w:val="none" w:sz="0" w:space="0" w:color="auto"/>
        <w:right w:val="none" w:sz="0" w:space="0" w:color="auto"/>
      </w:divBdr>
    </w:div>
    <w:div w:id="1788965825">
      <w:marLeft w:val="0"/>
      <w:marRight w:val="0"/>
      <w:marTop w:val="0"/>
      <w:marBottom w:val="0"/>
      <w:divBdr>
        <w:top w:val="none" w:sz="0" w:space="0" w:color="auto"/>
        <w:left w:val="none" w:sz="0" w:space="0" w:color="auto"/>
        <w:bottom w:val="none" w:sz="0" w:space="0" w:color="auto"/>
        <w:right w:val="none" w:sz="0" w:space="0" w:color="auto"/>
      </w:divBdr>
      <w:divsChild>
        <w:div w:id="1788965824">
          <w:marLeft w:val="0"/>
          <w:marRight w:val="0"/>
          <w:marTop w:val="0"/>
          <w:marBottom w:val="0"/>
          <w:divBdr>
            <w:top w:val="none" w:sz="0" w:space="0" w:color="auto"/>
            <w:left w:val="none" w:sz="0" w:space="0" w:color="auto"/>
            <w:bottom w:val="none" w:sz="0" w:space="0" w:color="auto"/>
            <w:right w:val="none" w:sz="0" w:space="0" w:color="auto"/>
          </w:divBdr>
        </w:div>
      </w:divsChild>
    </w:div>
    <w:div w:id="1788965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2017-05-19T08:03:00Z</dcterms:created>
  <dcterms:modified xsi:type="dcterms:W3CDTF">2017-05-19T08:03:00Z</dcterms:modified>
</cp:coreProperties>
</file>